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525B1" w:rsidTr="008609CD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Style w:val="MediumList1-Accent4"/>
              <w:tblpPr w:leftFromText="180" w:rightFromText="180" w:vertAnchor="text" w:horzAnchor="margin" w:tblpYSpec="center"/>
              <w:tblOverlap w:val="never"/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901"/>
              <w:gridCol w:w="2223"/>
            </w:tblGrid>
            <w:tr w:rsidR="008525B1" w:rsidRPr="008525B1" w:rsidTr="008609C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83" w:type="dxa"/>
                  <w:tcBorders>
                    <w:left w:val="dashed" w:sz="4" w:space="0" w:color="auto"/>
                    <w:right w:val="dashed" w:sz="4" w:space="0" w:color="auto"/>
                  </w:tcBorders>
                  <w:hideMark/>
                </w:tcPr>
                <w:p w:rsidR="008525B1" w:rsidRPr="008525B1" w:rsidRDefault="008525B1" w:rsidP="008609CD">
                  <w:pPr>
                    <w:jc w:val="center"/>
                    <w:rPr>
                      <w:rFonts w:ascii="Nastaliq" w:eastAsiaTheme="minorHAnsi" w:hAnsi="Nastaliq" w:cs="Nastaliq"/>
                      <w:b w:val="0"/>
                      <w:bCs w:val="0"/>
                    </w:rPr>
                  </w:pPr>
                  <w:bookmarkStart w:id="0" w:name="OLE_LINK1"/>
                  <w:bookmarkStart w:id="1" w:name="OLE_LINK2"/>
                  <w:bookmarkStart w:id="2" w:name="OLE_LINK3"/>
                  <w:bookmarkStart w:id="3" w:name="_GoBack"/>
                  <w:r>
                    <w:rPr>
                      <w:rFonts w:ascii="Nastaliq" w:eastAsiaTheme="minorHAnsi" w:hAnsi="Nastaliq" w:cs="Nastaliq" w:hint="cs"/>
                      <w:b w:val="0"/>
                      <w:bCs w:val="0"/>
                      <w:rtl/>
                    </w:rPr>
                    <w:t>مقدار آب مصرفی برای تولید تخم مرغ و گوشت مرغ در ایران</w:t>
                  </w:r>
                  <w:bookmarkEnd w:id="3"/>
                </w:p>
              </w:tc>
              <w:tc>
                <w:tcPr>
                  <w:tcW w:w="2267" w:type="dxa"/>
                  <w:tcBorders>
                    <w:left w:val="dashed" w:sz="4" w:space="0" w:color="auto"/>
                    <w:right w:val="dashed" w:sz="4" w:space="0" w:color="auto"/>
                  </w:tcBorders>
                  <w:hideMark/>
                </w:tcPr>
                <w:p w:rsidR="008525B1" w:rsidRPr="008525B1" w:rsidRDefault="008525B1" w:rsidP="008609CD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Nastaliq" w:hAnsi="Nastaliq" w:cs="Nastaliq"/>
                    </w:rPr>
                  </w:pPr>
                  <w:r w:rsidRPr="008525B1">
                    <w:rPr>
                      <w:rFonts w:ascii="Nastaliq" w:hAnsi="Nastaliq" w:cs="Nastaliq"/>
                      <w:rtl/>
                    </w:rPr>
                    <w:t>عنوان گزارش</w:t>
                  </w:r>
                </w:p>
              </w:tc>
            </w:tr>
            <w:tr w:rsidR="008525B1" w:rsidRPr="008525B1" w:rsidTr="008609C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83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hideMark/>
                </w:tcPr>
                <w:p w:rsidR="008525B1" w:rsidRPr="008525B1" w:rsidRDefault="008525B1" w:rsidP="008609CD">
                  <w:pPr>
                    <w:jc w:val="center"/>
                    <w:rPr>
                      <w:rFonts w:ascii="Nastaliq" w:hAnsi="Nastaliq" w:cs="Nastaliq"/>
                      <w:rtl/>
                    </w:rPr>
                  </w:pPr>
                  <w:r w:rsidRPr="008525B1">
                    <w:rPr>
                      <w:rFonts w:ascii="Nastaliq" w:hAnsi="Nastaliq" w:cs="Nastaliq" w:hint="cs"/>
                      <w:rtl/>
                    </w:rPr>
                    <w:t>مرکز ملی مطالعات راهبردی کشاورزی و آب اتاق ایران</w:t>
                  </w:r>
                </w:p>
              </w:tc>
              <w:tc>
                <w:tcPr>
                  <w:tcW w:w="226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hideMark/>
                </w:tcPr>
                <w:p w:rsidR="008525B1" w:rsidRPr="008525B1" w:rsidRDefault="008525B1" w:rsidP="008609C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Nastaliq" w:hAnsi="Nastaliq" w:cs="Nastaliq"/>
                    </w:rPr>
                  </w:pPr>
                  <w:r w:rsidRPr="008525B1">
                    <w:rPr>
                      <w:rFonts w:ascii="Nastaliq" w:hAnsi="Nastaliq" w:cs="Nastaliq"/>
                      <w:rtl/>
                    </w:rPr>
                    <w:t>واحد تهیه کننده</w:t>
                  </w:r>
                </w:p>
              </w:tc>
            </w:tr>
            <w:tr w:rsidR="008525B1" w:rsidRPr="008525B1" w:rsidTr="008609C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83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hideMark/>
                </w:tcPr>
                <w:p w:rsidR="008525B1" w:rsidRPr="008525B1" w:rsidRDefault="008525B1" w:rsidP="008609CD">
                  <w:pPr>
                    <w:jc w:val="center"/>
                    <w:rPr>
                      <w:rFonts w:ascii="Nastaliq" w:hAnsi="Nastaliq" w:cs="Nastaliq"/>
                    </w:rPr>
                  </w:pPr>
                  <w:r>
                    <w:rPr>
                      <w:rFonts w:ascii="Nastaliq" w:hAnsi="Nastaliq" w:cs="Nastaliq" w:hint="cs"/>
                      <w:rtl/>
                    </w:rPr>
                    <w:t>1397</w:t>
                  </w:r>
                </w:p>
              </w:tc>
              <w:tc>
                <w:tcPr>
                  <w:tcW w:w="226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hideMark/>
                </w:tcPr>
                <w:p w:rsidR="008525B1" w:rsidRPr="008525B1" w:rsidRDefault="008525B1" w:rsidP="008609C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Nastaliq" w:hAnsi="Nastaliq" w:cs="Nastaliq"/>
                    </w:rPr>
                  </w:pPr>
                  <w:r w:rsidRPr="008525B1">
                    <w:rPr>
                      <w:rFonts w:ascii="Nastaliq" w:hAnsi="Nastaliq" w:cs="Nastaliq"/>
                      <w:rtl/>
                    </w:rPr>
                    <w:t>تاریخ صدور نسخه</w:t>
                  </w:r>
                </w:p>
              </w:tc>
            </w:tr>
            <w:tr w:rsidR="008525B1" w:rsidRPr="008525B1" w:rsidTr="008609C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83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hideMark/>
                </w:tcPr>
                <w:p w:rsidR="008525B1" w:rsidRPr="008525B1" w:rsidRDefault="008525B1" w:rsidP="008609CD">
                  <w:pPr>
                    <w:jc w:val="center"/>
                    <w:rPr>
                      <w:rFonts w:ascii="Nastaliq" w:hAnsi="Nastaliq" w:cs="Nastaliq"/>
                    </w:rPr>
                  </w:pPr>
                  <w:r w:rsidRPr="008525B1">
                    <w:rPr>
                      <w:rFonts w:ascii="Nastaliq" w:hAnsi="Nastaliq" w:cs="Nastaliq"/>
                      <w:rtl/>
                    </w:rPr>
                    <w:t>1</w:t>
                  </w:r>
                </w:p>
              </w:tc>
              <w:tc>
                <w:tcPr>
                  <w:tcW w:w="226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hideMark/>
                </w:tcPr>
                <w:p w:rsidR="008525B1" w:rsidRPr="008525B1" w:rsidRDefault="008525B1" w:rsidP="008609C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Nastaliq" w:hAnsi="Nastaliq" w:cs="Nastaliq"/>
                    </w:rPr>
                  </w:pPr>
                  <w:r w:rsidRPr="008525B1">
                    <w:rPr>
                      <w:rFonts w:ascii="Nastaliq" w:hAnsi="Nastaliq" w:cs="Nastaliq"/>
                      <w:rtl/>
                    </w:rPr>
                    <w:t>شماره نسخه</w:t>
                  </w:r>
                </w:p>
              </w:tc>
            </w:tr>
            <w:tr w:rsidR="008525B1" w:rsidRPr="008525B1" w:rsidTr="008609C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83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hideMark/>
                </w:tcPr>
                <w:p w:rsidR="008525B1" w:rsidRPr="008525B1" w:rsidRDefault="008525B1" w:rsidP="008609CD">
                  <w:pPr>
                    <w:jc w:val="center"/>
                    <w:rPr>
                      <w:rFonts w:ascii="Nastaliq" w:hAnsi="Nastaliq" w:cs="Nastaliq"/>
                    </w:rPr>
                  </w:pPr>
                  <w:r>
                    <w:rPr>
                      <w:rFonts w:ascii="Nastaliq" w:hAnsi="Nastaliq" w:cs="Nastaliq" w:hint="cs"/>
                      <w:rtl/>
                    </w:rPr>
                    <w:t>2</w:t>
                  </w:r>
                </w:p>
              </w:tc>
              <w:tc>
                <w:tcPr>
                  <w:tcW w:w="226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hideMark/>
                </w:tcPr>
                <w:p w:rsidR="008525B1" w:rsidRPr="008525B1" w:rsidRDefault="008525B1" w:rsidP="008609C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Nastaliq" w:hAnsi="Nastaliq" w:cs="Nastaliq"/>
                    </w:rPr>
                  </w:pPr>
                  <w:r w:rsidRPr="008525B1">
                    <w:rPr>
                      <w:rFonts w:ascii="Nastaliq" w:hAnsi="Nastaliq" w:cs="Nastaliq"/>
                      <w:rtl/>
                    </w:rPr>
                    <w:t>تعداد صفحات</w:t>
                  </w:r>
                </w:p>
              </w:tc>
            </w:tr>
            <w:tr w:rsidR="008525B1" w:rsidRPr="008525B1" w:rsidTr="008609C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83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hideMark/>
                </w:tcPr>
                <w:p w:rsidR="008525B1" w:rsidRPr="008525B1" w:rsidRDefault="008525B1" w:rsidP="008609CD">
                  <w:pPr>
                    <w:jc w:val="both"/>
                    <w:rPr>
                      <w:rFonts w:ascii="Nastaliq" w:hAnsi="Nastaliq" w:cs="Nastaliq"/>
                    </w:rPr>
                  </w:pPr>
                  <w:r w:rsidRPr="008525B1">
                    <w:rPr>
                      <w:rFonts w:ascii="Nastaliq" w:hAnsi="Nastaliq" w:cs="Nastaliq"/>
                      <w:rtl/>
                    </w:rPr>
                    <w:t xml:space="preserve">                                                                                قابل استناد             </w:t>
                  </w:r>
                  <w:r w:rsidRPr="008525B1">
                    <w:rPr>
                      <w:rFonts w:ascii="Nastaliq" w:hAnsi="Nastaliq" w:cs="Nastaliq" w:hint="cs"/>
                      <w:rtl/>
                    </w:rPr>
                    <w:t>یا غیرقابل انتشار</w:t>
                  </w:r>
                  <w:r w:rsidRPr="008525B1">
                    <w:rPr>
                      <w:rFonts w:ascii="Nastaliq" w:hAnsi="Nastaliq" w:cs="Nastaliq"/>
                      <w:rtl/>
                    </w:rPr>
                    <w:t xml:space="preserve">                                                                  </w:t>
                  </w:r>
                </w:p>
              </w:tc>
              <w:tc>
                <w:tcPr>
                  <w:tcW w:w="226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hideMark/>
                </w:tcPr>
                <w:p w:rsidR="008525B1" w:rsidRPr="008525B1" w:rsidRDefault="008525B1" w:rsidP="008609C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Nastaliq" w:hAnsi="Nastaliq" w:cs="Nastaliq"/>
                    </w:rPr>
                  </w:pPr>
                  <w:r w:rsidRPr="008525B1">
                    <w:rPr>
                      <w:rFonts w:ascii="Nastaliq" w:hAnsi="Nastaliq" w:cs="Nastaliq"/>
                      <w:rtl/>
                    </w:rPr>
                    <w:t>طبقه بندی</w:t>
                  </w:r>
                </w:p>
              </w:tc>
            </w:tr>
            <w:bookmarkEnd w:id="0"/>
            <w:bookmarkEnd w:id="1"/>
            <w:bookmarkEnd w:id="2"/>
          </w:tbl>
          <w:p w:rsidR="008525B1" w:rsidRDefault="008525B1" w:rsidP="008609CD">
            <w:pPr>
              <w:jc w:val="center"/>
              <w:rPr>
                <w:rFonts w:ascii="Nastaliq" w:hAnsi="Nastaliq" w:cs="Nastaliq"/>
                <w:sz w:val="40"/>
                <w:szCs w:val="40"/>
              </w:rPr>
            </w:pPr>
          </w:p>
        </w:tc>
      </w:tr>
      <w:tr w:rsidR="008525B1" w:rsidTr="008609CD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Style w:val="TableGrid"/>
              <w:tblpPr w:leftFromText="180" w:rightFromText="180" w:horzAnchor="margin" w:tblpY="427"/>
              <w:tblOverlap w:val="never"/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60"/>
              <w:gridCol w:w="4564"/>
            </w:tblGrid>
            <w:tr w:rsidR="008525B1" w:rsidTr="008609CD">
              <w:tc>
                <w:tcPr>
                  <w:tcW w:w="46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F7CAAC" w:themeFill="accent2" w:themeFillTint="66"/>
                  <w:hideMark/>
                </w:tcPr>
                <w:p w:rsidR="008525B1" w:rsidRDefault="008525B1" w:rsidP="008609CD">
                  <w:pPr>
                    <w:jc w:val="center"/>
                    <w:rPr>
                      <w:rFonts w:ascii="Nastaliq" w:hAnsi="Nastaliq" w:cs="Nastaliq"/>
                      <w:sz w:val="40"/>
                      <w:szCs w:val="40"/>
                    </w:rPr>
                  </w:pPr>
                  <w:r>
                    <w:rPr>
                      <w:rFonts w:ascii="Nastaliq" w:hAnsi="Nastaliq" w:cs="Nastaliq"/>
                      <w:sz w:val="40"/>
                      <w:szCs w:val="40"/>
                      <w:rtl/>
                    </w:rPr>
                    <w:t>مسئول تأیید کننده</w:t>
                  </w:r>
                </w:p>
              </w:tc>
              <w:tc>
                <w:tcPr>
                  <w:tcW w:w="46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F7CAAC" w:themeFill="accent2" w:themeFillTint="66"/>
                  <w:hideMark/>
                </w:tcPr>
                <w:p w:rsidR="008525B1" w:rsidRDefault="008525B1" w:rsidP="008609CD">
                  <w:pPr>
                    <w:jc w:val="center"/>
                    <w:rPr>
                      <w:rFonts w:ascii="Nastaliq" w:hAnsi="Nastaliq" w:cs="Nastaliq"/>
                      <w:sz w:val="40"/>
                      <w:szCs w:val="40"/>
                    </w:rPr>
                  </w:pPr>
                  <w:r>
                    <w:rPr>
                      <w:rFonts w:ascii="Nastaliq" w:hAnsi="Nastaliq" w:cs="Nastaliq"/>
                      <w:sz w:val="40"/>
                      <w:szCs w:val="40"/>
                      <w:rtl/>
                    </w:rPr>
                    <w:t>مسئول تهیه کننده</w:t>
                  </w:r>
                </w:p>
              </w:tc>
            </w:tr>
            <w:tr w:rsidR="008525B1" w:rsidTr="008609CD">
              <w:tc>
                <w:tcPr>
                  <w:tcW w:w="46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8525B1" w:rsidRDefault="008525B1" w:rsidP="008609CD">
                  <w:pPr>
                    <w:jc w:val="center"/>
                    <w:rPr>
                      <w:rFonts w:ascii="Nastaliq" w:hAnsi="Nastaliq" w:cs="Nastaliq"/>
                      <w:sz w:val="40"/>
                      <w:szCs w:val="40"/>
                    </w:rPr>
                  </w:pPr>
                  <w:r>
                    <w:rPr>
                      <w:rFonts w:ascii="Nastaliq" w:hAnsi="Nastaliq" w:cs="Nastaliq" w:hint="cs"/>
                      <w:sz w:val="40"/>
                      <w:szCs w:val="40"/>
                      <w:rtl/>
                    </w:rPr>
                    <w:t>مهندس عباس کشاورز- مهندس محمدحسین شریعتمدار</w:t>
                  </w:r>
                </w:p>
              </w:tc>
              <w:tc>
                <w:tcPr>
                  <w:tcW w:w="46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hideMark/>
                </w:tcPr>
                <w:p w:rsidR="008525B1" w:rsidRDefault="008525B1" w:rsidP="008609CD">
                  <w:pPr>
                    <w:jc w:val="center"/>
                    <w:rPr>
                      <w:rFonts w:ascii="Nastaliq" w:hAnsi="Nastaliq" w:cs="Nastaliq"/>
                      <w:sz w:val="40"/>
                      <w:szCs w:val="40"/>
                    </w:rPr>
                  </w:pPr>
                  <w:r>
                    <w:rPr>
                      <w:rFonts w:ascii="Nastaliq" w:hAnsi="Nastaliq" w:cs="Nastaliq" w:hint="cs"/>
                      <w:sz w:val="40"/>
                      <w:szCs w:val="40"/>
                      <w:rtl/>
                    </w:rPr>
                    <w:t>عبدالرحیم خسروی-روجا کیانپور</w:t>
                  </w:r>
                </w:p>
              </w:tc>
            </w:tr>
          </w:tbl>
          <w:p w:rsidR="008525B1" w:rsidRDefault="008525B1" w:rsidP="008609CD"/>
        </w:tc>
      </w:tr>
    </w:tbl>
    <w:p w:rsidR="008525B1" w:rsidRDefault="008525B1" w:rsidP="00D6064B">
      <w:pPr>
        <w:jc w:val="center"/>
        <w:rPr>
          <w:b/>
          <w:bCs/>
          <w:rtl/>
        </w:rPr>
      </w:pPr>
    </w:p>
    <w:p w:rsidR="008525B1" w:rsidRDefault="008525B1" w:rsidP="00D6064B">
      <w:pPr>
        <w:jc w:val="center"/>
        <w:rPr>
          <w:b/>
          <w:bCs/>
          <w:rtl/>
        </w:rPr>
      </w:pPr>
    </w:p>
    <w:p w:rsidR="008525B1" w:rsidRDefault="008525B1" w:rsidP="00D6064B">
      <w:pPr>
        <w:jc w:val="center"/>
        <w:rPr>
          <w:b/>
          <w:bCs/>
          <w:rtl/>
        </w:rPr>
      </w:pPr>
    </w:p>
    <w:p w:rsidR="00D6064B" w:rsidRDefault="00D6064B" w:rsidP="00D6064B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مقدار آب مصرفی برای تولید تخم مرغ و گوشت مرغ در ایران</w:t>
      </w:r>
    </w:p>
    <w:p w:rsidR="00D6064B" w:rsidRDefault="00D6064B" w:rsidP="00D6064B">
      <w:pPr>
        <w:jc w:val="center"/>
        <w:rPr>
          <w:b/>
          <w:bCs/>
          <w:rtl/>
        </w:rPr>
      </w:pPr>
    </w:p>
    <w:p w:rsidR="00FF747F" w:rsidRPr="00BF6A95" w:rsidRDefault="00BF6A95" w:rsidP="00BF6A95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F6A95">
        <w:rPr>
          <w:rFonts w:hint="cs"/>
          <w:b/>
          <w:bCs/>
          <w:rtl/>
        </w:rPr>
        <w:t>گوشت مرغ</w:t>
      </w:r>
    </w:p>
    <w:p w:rsidR="00BF6A95" w:rsidRDefault="00BF6A95" w:rsidP="00BF6A95">
      <w:pPr>
        <w:pStyle w:val="ListParagraph"/>
        <w:numPr>
          <w:ilvl w:val="1"/>
          <w:numId w:val="2"/>
        </w:numPr>
        <w:jc w:val="both"/>
      </w:pPr>
      <w:r>
        <w:rPr>
          <w:rFonts w:hint="cs"/>
          <w:rtl/>
        </w:rPr>
        <w:t xml:space="preserve">مقدار مصرف آب برای تولید یک کیلوگرم گوشت مرغ طبق محاسبات بعمل آمده </w:t>
      </w:r>
      <w:r w:rsidRPr="00BF6A95">
        <w:rPr>
          <w:rFonts w:hint="cs"/>
          <w:b/>
          <w:bCs/>
          <w:rtl/>
        </w:rPr>
        <w:t>4 متر مکعب</w:t>
      </w:r>
      <w:r>
        <w:rPr>
          <w:rFonts w:hint="cs"/>
          <w:rtl/>
        </w:rPr>
        <w:t xml:space="preserve"> می باشد.</w:t>
      </w:r>
    </w:p>
    <w:p w:rsidR="00BF6A95" w:rsidRDefault="00BF6A95" w:rsidP="00BF6A95">
      <w:pPr>
        <w:pStyle w:val="ListParagraph"/>
        <w:numPr>
          <w:ilvl w:val="1"/>
          <w:numId w:val="3"/>
        </w:numPr>
        <w:jc w:val="both"/>
      </w:pPr>
      <w:r>
        <w:rPr>
          <w:rFonts w:hint="cs"/>
          <w:rtl/>
        </w:rPr>
        <w:t xml:space="preserve">میزان وابستگی گوشت مرغ به مواد خوراکی وارداتی (ذرت دانه ای، کنجاله دانه های روغنی و جو) بطور متوسط در طول سالهای برنامه پنجم توسعه (90 الی 94) 70 درصد بوده است یعنی </w:t>
      </w:r>
      <w:r w:rsidRPr="00BF6A95">
        <w:rPr>
          <w:rFonts w:hint="cs"/>
          <w:b/>
          <w:bCs/>
          <w:rtl/>
        </w:rPr>
        <w:t>ضریب خوداکفایی تولید گوشت مرغ در کشور 30 درصد</w:t>
      </w:r>
      <w:r>
        <w:rPr>
          <w:rFonts w:hint="cs"/>
          <w:rtl/>
        </w:rPr>
        <w:t xml:space="preserve"> است.</w:t>
      </w:r>
    </w:p>
    <w:p w:rsidR="00BF6A95" w:rsidRDefault="00BF6A95" w:rsidP="00BF6A95">
      <w:pPr>
        <w:pStyle w:val="ListParagraph"/>
        <w:numPr>
          <w:ilvl w:val="1"/>
          <w:numId w:val="3"/>
        </w:numPr>
        <w:jc w:val="both"/>
      </w:pPr>
      <w:r>
        <w:rPr>
          <w:rFonts w:hint="cs"/>
          <w:rtl/>
        </w:rPr>
        <w:t>متوسط مقدار گوشت مرغ تولیدی طی سالهای برنامه پنجم توسعه 1955 هزار تن بوده که 30 درصد آن معادل 587 هزار تن، از خوراک طیور منابع داخلی تامین گردیده است.</w:t>
      </w:r>
    </w:p>
    <w:p w:rsidR="00BF6A95" w:rsidRDefault="00BF6A95" w:rsidP="00BF6A95">
      <w:pPr>
        <w:pStyle w:val="ListParagraph"/>
        <w:numPr>
          <w:ilvl w:val="1"/>
          <w:numId w:val="3"/>
        </w:numPr>
        <w:jc w:val="both"/>
      </w:pPr>
      <w:r>
        <w:rPr>
          <w:rFonts w:hint="cs"/>
          <w:rtl/>
        </w:rPr>
        <w:t>با توجه به میزان آب مصرفی برای تولید هر کیلوگرم گوشت مرغ که 4 متر مکعب برآورد گردیده و تقریبا معادل متوسط جهانی است؛ کل میزان آب مصرفی در تولید داخلی 587 هزار تن گوشت مرغ 2.348 میلیارد متر مکعب بوده است.</w:t>
      </w:r>
    </w:p>
    <w:p w:rsidR="00BF6A95" w:rsidRDefault="00D6064B" w:rsidP="00D6064B">
      <w:pPr>
        <w:pStyle w:val="ListParagraph"/>
        <w:numPr>
          <w:ilvl w:val="1"/>
          <w:numId w:val="3"/>
        </w:numPr>
        <w:jc w:val="both"/>
      </w:pPr>
      <w:r>
        <w:rPr>
          <w:rFonts w:hint="cs"/>
          <w:rtl/>
        </w:rPr>
        <w:t>با بهبود ژنتیکی جوجه های گوشتی، تمام مکانیزه کردن سالن های پرورش جوجه های گوشتی و اعمال مدیریت علمی و صحیح می توان ضریب تبدیل دان</w:t>
      </w:r>
      <w:r>
        <w:rPr>
          <w:rStyle w:val="FootnoteReference"/>
          <w:rtl/>
        </w:rPr>
        <w:footnoteReference w:id="1"/>
      </w:r>
      <w:r>
        <w:rPr>
          <w:rFonts w:hint="cs"/>
          <w:rtl/>
        </w:rPr>
        <w:t xml:space="preserve"> به گوشت مرغ را در 10 سال آینده حداقل 20 درصد کاهش داد؛ بطوریکه در 5 سال آینده این </w:t>
      </w:r>
      <w:r w:rsidRPr="00D6064B">
        <w:rPr>
          <w:rFonts w:hint="cs"/>
          <w:b/>
          <w:bCs/>
          <w:rtl/>
        </w:rPr>
        <w:t>ضریب به 1.8 و در 10 سال آینده به 1.6 کیلوگرم کاهش داد</w:t>
      </w:r>
      <w:r>
        <w:rPr>
          <w:rFonts w:hint="cs"/>
          <w:rtl/>
        </w:rPr>
        <w:t xml:space="preserve"> و در مصرف آب نیز به همین میزان صرفه جویی نمود (446 میلیون متر مکعب).</w:t>
      </w:r>
    </w:p>
    <w:p w:rsidR="00D6064B" w:rsidRDefault="00D6064B" w:rsidP="00D6064B">
      <w:pPr>
        <w:jc w:val="both"/>
        <w:rPr>
          <w:rtl/>
        </w:rPr>
      </w:pPr>
    </w:p>
    <w:p w:rsidR="00D6064B" w:rsidRPr="007769F8" w:rsidRDefault="007769F8" w:rsidP="00D6064B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7769F8">
        <w:rPr>
          <w:rFonts w:hint="cs"/>
          <w:b/>
          <w:bCs/>
          <w:rtl/>
        </w:rPr>
        <w:t>تخم مرغ</w:t>
      </w:r>
    </w:p>
    <w:p w:rsidR="007769F8" w:rsidRDefault="007769F8" w:rsidP="007769F8">
      <w:pPr>
        <w:pStyle w:val="ListParagraph"/>
        <w:numPr>
          <w:ilvl w:val="1"/>
          <w:numId w:val="1"/>
        </w:numPr>
        <w:jc w:val="both"/>
      </w:pPr>
      <w:r>
        <w:rPr>
          <w:rFonts w:hint="cs"/>
          <w:rtl/>
        </w:rPr>
        <w:t>مقدار آب مصرفی برای تولید یک کیلوگرم تخم مرغ خوراکی مطابق محاسبات بعمل آمده 4.</w:t>
      </w:r>
      <w:r w:rsidRPr="001F182E">
        <w:rPr>
          <w:rFonts w:hint="cs"/>
          <w:b/>
          <w:bCs/>
          <w:rtl/>
        </w:rPr>
        <w:t>5 متر مکعب</w:t>
      </w:r>
      <w:r>
        <w:rPr>
          <w:rFonts w:hint="cs"/>
          <w:rtl/>
        </w:rPr>
        <w:t xml:space="preserve"> می باشد و میزان وابستگی تخم مرغ به مواد خوراکی وارداتی (ذرت دانه ای، کنجاله دانه های روغنی و جو) بطور متوسط طی سالهای برنامه پنجم توسعه </w:t>
      </w:r>
      <w:r w:rsidRPr="001F182E">
        <w:rPr>
          <w:rFonts w:hint="cs"/>
          <w:b/>
          <w:bCs/>
          <w:rtl/>
        </w:rPr>
        <w:t>67 درصد</w:t>
      </w:r>
      <w:r>
        <w:rPr>
          <w:rFonts w:hint="cs"/>
          <w:rtl/>
        </w:rPr>
        <w:t xml:space="preserve"> بوده است (</w:t>
      </w:r>
      <w:r w:rsidRPr="001F182E">
        <w:rPr>
          <w:rFonts w:hint="cs"/>
          <w:b/>
          <w:bCs/>
          <w:rtl/>
        </w:rPr>
        <w:t>ضریب خودکفایی 33 درصد</w:t>
      </w:r>
      <w:r>
        <w:rPr>
          <w:rFonts w:hint="cs"/>
          <w:rtl/>
        </w:rPr>
        <w:t>)</w:t>
      </w:r>
      <w:r w:rsidR="001F182E">
        <w:rPr>
          <w:rFonts w:hint="cs"/>
          <w:rtl/>
        </w:rPr>
        <w:t>.</w:t>
      </w:r>
    </w:p>
    <w:p w:rsidR="001F182E" w:rsidRDefault="009B17B1" w:rsidP="007769F8">
      <w:pPr>
        <w:pStyle w:val="ListParagraph"/>
        <w:numPr>
          <w:ilvl w:val="1"/>
          <w:numId w:val="1"/>
        </w:numPr>
        <w:jc w:val="both"/>
      </w:pPr>
      <w:r>
        <w:rPr>
          <w:rFonts w:hint="cs"/>
          <w:rtl/>
        </w:rPr>
        <w:t>متوسط مقدار تخم مرغ تولیدی طی برنامه پنجم توسعه 872 هزار تن می باشد که 33 درصد آن معادل 262 هزار تن از خوراک طیور منابع داخلی تامین گردیده است.</w:t>
      </w:r>
    </w:p>
    <w:p w:rsidR="009B17B1" w:rsidRDefault="009B17B1" w:rsidP="007769F8">
      <w:pPr>
        <w:pStyle w:val="ListParagraph"/>
        <w:numPr>
          <w:ilvl w:val="1"/>
          <w:numId w:val="1"/>
        </w:numPr>
        <w:jc w:val="both"/>
      </w:pPr>
      <w:r>
        <w:rPr>
          <w:rFonts w:hint="cs"/>
          <w:rtl/>
        </w:rPr>
        <w:t xml:space="preserve">باتوجه به مقدار آب مصرفی برای تولید یک کیلوگرم تخم مرغ ملاحظه خواهد شد که </w:t>
      </w:r>
      <w:r w:rsidRPr="009B17B1">
        <w:rPr>
          <w:rFonts w:hint="cs"/>
          <w:b/>
          <w:bCs/>
          <w:rtl/>
        </w:rPr>
        <w:t>1.179 میلیارد متر مکعب</w:t>
      </w:r>
      <w:r>
        <w:rPr>
          <w:rFonts w:hint="cs"/>
          <w:rtl/>
        </w:rPr>
        <w:t xml:space="preserve"> آب صرف تولید 262 هزار تن تخم مرغ در داخل کشور گردیده است.</w:t>
      </w:r>
    </w:p>
    <w:p w:rsidR="009B17B1" w:rsidRDefault="009B17B1" w:rsidP="00B22D3A">
      <w:pPr>
        <w:pStyle w:val="ListParagraph"/>
        <w:numPr>
          <w:ilvl w:val="1"/>
          <w:numId w:val="1"/>
        </w:numPr>
        <w:jc w:val="both"/>
      </w:pPr>
      <w:r>
        <w:rPr>
          <w:rFonts w:hint="cs"/>
          <w:rtl/>
        </w:rPr>
        <w:t>با بهبود وضعیت ژنتیکی جوجه های تخم گذار و اصلاح و مکانیزه کردن سالن های پرورش مرغ تخم گذار از سنتی و نیمه صنعتی به صنعتی و با اعمال مدیریت علمی و صحیح میتوان در 10 سال آینده حداقل 20 درصد میزان مصرف دان</w:t>
      </w:r>
      <w:r w:rsidR="00B22D3A">
        <w:rPr>
          <w:rStyle w:val="FootnoteReference"/>
          <w:rtl/>
        </w:rPr>
        <w:footnoteReference w:id="2"/>
      </w:r>
      <w:r>
        <w:rPr>
          <w:rFonts w:hint="cs"/>
          <w:rtl/>
        </w:rPr>
        <w:t xml:space="preserve"> را کاهش داد؛ بطوریکه در 5 سال آینده با 10 درصد کاهش </w:t>
      </w:r>
      <w:r w:rsidRPr="00B22D3A">
        <w:rPr>
          <w:rFonts w:hint="cs"/>
          <w:b/>
          <w:bCs/>
          <w:rtl/>
        </w:rPr>
        <w:t>ضریب تبدیل دان به تخم مرغ را به 2.1 و در 10 سال آینده این ضریب را به 1.9 کیلوگرم</w:t>
      </w:r>
      <w:r>
        <w:rPr>
          <w:rFonts w:hint="cs"/>
          <w:rtl/>
        </w:rPr>
        <w:t xml:space="preserve"> کاهش داد و در مصرف آب نیز به همین میزان صرفه جویی نمود (224 میلیون متر مکعب).</w:t>
      </w:r>
    </w:p>
    <w:sectPr w:rsidR="009B17B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9B6" w:rsidRDefault="005159B6" w:rsidP="00D6064B">
      <w:pPr>
        <w:spacing w:line="240" w:lineRule="auto"/>
      </w:pPr>
      <w:r>
        <w:separator/>
      </w:r>
    </w:p>
  </w:endnote>
  <w:endnote w:type="continuationSeparator" w:id="0">
    <w:p w:rsidR="005159B6" w:rsidRDefault="005159B6" w:rsidP="00D606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astaliq">
    <w:altName w:val="IranNastaliq"/>
    <w:charset w:val="00"/>
    <w:family w:val="roman"/>
    <w:pitch w:val="variable"/>
    <w:sig w:usb0="00000000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27633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2D3A" w:rsidRDefault="00B22D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25B1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B22D3A" w:rsidRDefault="00B22D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9B6" w:rsidRDefault="005159B6" w:rsidP="00D6064B">
      <w:pPr>
        <w:spacing w:line="240" w:lineRule="auto"/>
      </w:pPr>
      <w:r>
        <w:separator/>
      </w:r>
    </w:p>
  </w:footnote>
  <w:footnote w:type="continuationSeparator" w:id="0">
    <w:p w:rsidR="005159B6" w:rsidRDefault="005159B6" w:rsidP="00D6064B">
      <w:pPr>
        <w:spacing w:line="240" w:lineRule="auto"/>
      </w:pPr>
      <w:r>
        <w:continuationSeparator/>
      </w:r>
    </w:p>
  </w:footnote>
  <w:footnote w:id="1">
    <w:p w:rsidR="00D6064B" w:rsidRDefault="00D6064B">
      <w:pPr>
        <w:pStyle w:val="FootnoteText"/>
      </w:pPr>
      <w:r w:rsidRPr="00B22D3A">
        <w:rPr>
          <w:rStyle w:val="FootnoteReference"/>
          <w:sz w:val="24"/>
          <w:szCs w:val="24"/>
        </w:rPr>
        <w:footnoteRef/>
      </w:r>
      <w:r w:rsidRPr="00B22D3A">
        <w:rPr>
          <w:sz w:val="24"/>
          <w:szCs w:val="24"/>
          <w:rtl/>
        </w:rPr>
        <w:t xml:space="preserve"> </w:t>
      </w:r>
      <w:r w:rsidRPr="00B22D3A">
        <w:rPr>
          <w:rFonts w:hint="cs"/>
          <w:sz w:val="24"/>
          <w:szCs w:val="24"/>
          <w:rtl/>
        </w:rPr>
        <w:t>ضریب تبدیل دان به گوشت مرغ در شرایط فعلی 2 کیلوگرم بازاء تولید یک کیلوگرم گوشت مرغ است.</w:t>
      </w:r>
    </w:p>
  </w:footnote>
  <w:footnote w:id="2">
    <w:p w:rsidR="00B22D3A" w:rsidRDefault="00B22D3A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B22D3A">
        <w:rPr>
          <w:rFonts w:hint="cs"/>
          <w:sz w:val="24"/>
          <w:szCs w:val="24"/>
          <w:rtl/>
        </w:rPr>
        <w:t xml:space="preserve">ضریب </w:t>
      </w:r>
      <w:r w:rsidRPr="00B22D3A">
        <w:rPr>
          <w:rFonts w:hint="cs"/>
          <w:sz w:val="24"/>
          <w:szCs w:val="24"/>
          <w:rtl/>
        </w:rPr>
        <w:t>تبدیل دان به تخم مرغ در حال حاضر 2.35 کیلوگرم بازاء تولید هر کیلوگرم تخم مرغ است.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9100B"/>
    <w:multiLevelType w:val="hybridMultilevel"/>
    <w:tmpl w:val="437074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A3DE6"/>
    <w:multiLevelType w:val="hybridMultilevel"/>
    <w:tmpl w:val="CCE027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020DC"/>
    <w:multiLevelType w:val="hybridMultilevel"/>
    <w:tmpl w:val="9AC858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A95"/>
    <w:rsid w:val="001F182E"/>
    <w:rsid w:val="002105F7"/>
    <w:rsid w:val="005159B6"/>
    <w:rsid w:val="0054729B"/>
    <w:rsid w:val="005E7739"/>
    <w:rsid w:val="0075386C"/>
    <w:rsid w:val="007769F8"/>
    <w:rsid w:val="008525B1"/>
    <w:rsid w:val="00963191"/>
    <w:rsid w:val="009B17B1"/>
    <w:rsid w:val="009E2283"/>
    <w:rsid w:val="00A1604B"/>
    <w:rsid w:val="00AA4EE9"/>
    <w:rsid w:val="00B22D3A"/>
    <w:rsid w:val="00BF6A95"/>
    <w:rsid w:val="00D6064B"/>
    <w:rsid w:val="00F8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CA0491-37A0-454A-9016-B98802859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86C"/>
    <w:pPr>
      <w:bidi/>
      <w:spacing w:after="0" w:line="360" w:lineRule="auto"/>
    </w:pPr>
    <w:rPr>
      <w:rFonts w:ascii="B Nazanin" w:hAnsi="B Nazanin" w:cs="B Nazanin"/>
      <w:sz w:val="28"/>
      <w:szCs w:val="28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05F7"/>
    <w:pPr>
      <w:keepNext/>
      <w:keepLines/>
      <w:spacing w:before="240"/>
      <w:ind w:left="720"/>
      <w:outlineLvl w:val="0"/>
    </w:pPr>
    <w:rPr>
      <w:rFonts w:eastAsiaTheme="majorEastAs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5F7"/>
    <w:rPr>
      <w:rFonts w:ascii="B Nazanin" w:eastAsiaTheme="majorEastAsia" w:hAnsi="B Nazanin" w:cs="B Nazanin"/>
      <w:b/>
      <w:bCs/>
      <w:sz w:val="32"/>
      <w:szCs w:val="32"/>
      <w:lang w:bidi="fa-IR"/>
    </w:rPr>
  </w:style>
  <w:style w:type="paragraph" w:styleId="ListParagraph">
    <w:name w:val="List Paragraph"/>
    <w:basedOn w:val="Normal"/>
    <w:uiPriority w:val="34"/>
    <w:qFormat/>
    <w:rsid w:val="00BF6A9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6064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064B"/>
    <w:rPr>
      <w:rFonts w:ascii="B Nazanin" w:hAnsi="B Nazanin" w:cs="B Nazanin"/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D6064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22D3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D3A"/>
    <w:rPr>
      <w:rFonts w:ascii="B Nazanin" w:hAnsi="B Nazanin" w:cs="B Nazanin"/>
      <w:sz w:val="28"/>
      <w:szCs w:val="28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B22D3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D3A"/>
    <w:rPr>
      <w:rFonts w:ascii="B Nazanin" w:hAnsi="B Nazanin" w:cs="B Nazanin"/>
      <w:sz w:val="28"/>
      <w:szCs w:val="28"/>
      <w:lang w:bidi="fa-IR"/>
    </w:rPr>
  </w:style>
  <w:style w:type="table" w:styleId="TableGrid">
    <w:name w:val="Table Grid"/>
    <w:basedOn w:val="TableNormal"/>
    <w:uiPriority w:val="59"/>
    <w:rsid w:val="008525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MediumList1-Accent4">
    <w:name w:val="Medium List 1 Accent 4"/>
    <w:basedOn w:val="TableNormal"/>
    <w:uiPriority w:val="65"/>
    <w:rsid w:val="008525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A8316-5F33-4887-92B0-02310F054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روجا کیان پور</dc:creator>
  <cp:keywords/>
  <dc:description/>
  <cp:lastModifiedBy>Mahnaz Shabani</cp:lastModifiedBy>
  <cp:revision>2</cp:revision>
  <dcterms:created xsi:type="dcterms:W3CDTF">2018-08-08T04:21:00Z</dcterms:created>
  <dcterms:modified xsi:type="dcterms:W3CDTF">2018-08-14T07:26:00Z</dcterms:modified>
</cp:coreProperties>
</file>